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76" w:rsidRDefault="00631DDE" w:rsidP="00012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243">
        <w:rPr>
          <w:rFonts w:ascii="Times New Roman" w:hAnsi="Times New Roman" w:cs="Times New Roman"/>
          <w:b/>
          <w:sz w:val="28"/>
          <w:szCs w:val="28"/>
        </w:rPr>
        <w:t>К заседанию педагогического совета М</w:t>
      </w:r>
      <w:r w:rsidR="00016F76">
        <w:rPr>
          <w:rFonts w:ascii="Times New Roman" w:hAnsi="Times New Roman" w:cs="Times New Roman"/>
          <w:b/>
          <w:sz w:val="28"/>
          <w:szCs w:val="28"/>
        </w:rPr>
        <w:t>Б</w:t>
      </w:r>
      <w:r w:rsidRPr="00AA0243">
        <w:rPr>
          <w:rFonts w:ascii="Times New Roman" w:hAnsi="Times New Roman" w:cs="Times New Roman"/>
          <w:b/>
          <w:sz w:val="28"/>
          <w:szCs w:val="28"/>
        </w:rPr>
        <w:t>ОУ</w:t>
      </w:r>
    </w:p>
    <w:p w:rsidR="00016F76" w:rsidRDefault="00631DDE" w:rsidP="00012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F76">
        <w:rPr>
          <w:rFonts w:ascii="Times New Roman" w:hAnsi="Times New Roman" w:cs="Times New Roman"/>
          <w:b/>
          <w:sz w:val="28"/>
          <w:szCs w:val="28"/>
        </w:rPr>
        <w:t xml:space="preserve">«Бестяхская СОШ им И.И. Козлова» </w:t>
      </w:r>
      <w:r w:rsidR="00277072" w:rsidRPr="00AA0243">
        <w:rPr>
          <w:rFonts w:ascii="Times New Roman" w:hAnsi="Times New Roman" w:cs="Times New Roman"/>
          <w:b/>
          <w:sz w:val="28"/>
          <w:szCs w:val="28"/>
        </w:rPr>
        <w:t>от 29.10.2021г.</w:t>
      </w:r>
      <w:r w:rsidR="00016F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63EC" w:rsidRDefault="00016F76" w:rsidP="00012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педагог-психолог Тимофеева С.П</w:t>
      </w:r>
      <w:r w:rsidR="00631DDE" w:rsidRPr="00AA0243">
        <w:rPr>
          <w:rFonts w:ascii="Times New Roman" w:hAnsi="Times New Roman" w:cs="Times New Roman"/>
          <w:b/>
          <w:sz w:val="28"/>
          <w:szCs w:val="28"/>
        </w:rPr>
        <w:t>.</w:t>
      </w:r>
    </w:p>
    <w:p w:rsidR="00012360" w:rsidRPr="00AA0243" w:rsidRDefault="00012360" w:rsidP="00012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E9C" w:rsidRPr="00012360" w:rsidRDefault="00277072" w:rsidP="0001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243">
        <w:rPr>
          <w:rFonts w:ascii="Times New Roman" w:hAnsi="Times New Roman" w:cs="Times New Roman"/>
          <w:b/>
          <w:sz w:val="28"/>
          <w:szCs w:val="28"/>
        </w:rPr>
        <w:t>Тема</w:t>
      </w:r>
      <w:r w:rsidR="00016F7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16F76" w:rsidRPr="00012360">
        <w:rPr>
          <w:rFonts w:ascii="Times New Roman" w:hAnsi="Times New Roman" w:cs="Times New Roman"/>
          <w:sz w:val="28"/>
          <w:szCs w:val="28"/>
        </w:rPr>
        <w:t>«</w:t>
      </w:r>
      <w:r w:rsidR="00016F76" w:rsidRPr="0001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32720" w:rsidRPr="0001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31DDE" w:rsidRPr="0001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зультаты психодиагностического </w:t>
      </w:r>
      <w:r w:rsidR="00D32720" w:rsidRPr="0001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r w:rsidR="00631DDE" w:rsidRPr="0001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адаптации учащихся </w:t>
      </w:r>
      <w:r w:rsidR="00D32720" w:rsidRPr="0001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первых</w:t>
      </w:r>
      <w:r w:rsidR="00631DDE" w:rsidRPr="0001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2720" w:rsidRPr="0001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классов.</w:t>
      </w:r>
      <w:r w:rsidR="00631DDE" w:rsidRPr="0001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психодиагностического исследования</w:t>
      </w:r>
      <w:r w:rsidR="00631DDE" w:rsidRPr="0001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DDE" w:rsidRPr="00012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уровня школьной мотивации и  школьной тревожности</w:t>
      </w:r>
      <w:r w:rsidR="00631DDE" w:rsidRPr="0001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пятых классов».</w:t>
      </w:r>
    </w:p>
    <w:p w:rsidR="00594E9C" w:rsidRDefault="00594E9C" w:rsidP="0001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4E9C" w:rsidRPr="004569AB" w:rsidRDefault="00594E9C" w:rsidP="0001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Дата исследования: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октябрь 2021</w:t>
      </w:r>
      <w:r w:rsidRPr="00456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</w:t>
      </w:r>
    </w:p>
    <w:p w:rsidR="00594E9C" w:rsidRPr="004569AB" w:rsidRDefault="00594E9C" w:rsidP="0001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9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исследования:</w:t>
      </w:r>
      <w:r w:rsidRPr="00456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диагностик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состояния адаптации учащихся 1</w:t>
      </w:r>
      <w:r w:rsidRPr="00456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-х классов:</w:t>
      </w:r>
    </w:p>
    <w:p w:rsidR="00594E9C" w:rsidRPr="006321B2" w:rsidRDefault="00594E9C" w:rsidP="000123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1B2">
        <w:rPr>
          <w:rFonts w:ascii="Times New Roman" w:hAnsi="Times New Roman" w:cs="Times New Roman"/>
          <w:sz w:val="28"/>
          <w:szCs w:val="28"/>
        </w:rPr>
        <w:t>Используемые методики:</w:t>
      </w:r>
    </w:p>
    <w:p w:rsidR="00594E9C" w:rsidRPr="006321B2" w:rsidRDefault="00594E9C" w:rsidP="000123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1B2">
        <w:rPr>
          <w:rFonts w:ascii="Times New Roman" w:hAnsi="Times New Roman" w:cs="Times New Roman"/>
          <w:sz w:val="28"/>
          <w:szCs w:val="28"/>
        </w:rPr>
        <w:t xml:space="preserve"> 1.Проективная методика «Рисунок школы»;</w:t>
      </w:r>
    </w:p>
    <w:p w:rsidR="00594E9C" w:rsidRPr="006321B2" w:rsidRDefault="00594E9C" w:rsidP="000123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1B2">
        <w:rPr>
          <w:rFonts w:ascii="Times New Roman" w:hAnsi="Times New Roman" w:cs="Times New Roman"/>
          <w:sz w:val="28"/>
          <w:szCs w:val="28"/>
        </w:rPr>
        <w:t xml:space="preserve"> 2. Определение уровня самооценки (методика «Лесенка»);</w:t>
      </w:r>
    </w:p>
    <w:p w:rsidR="00594E9C" w:rsidRPr="006321B2" w:rsidRDefault="00594E9C" w:rsidP="0001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B2">
        <w:rPr>
          <w:rFonts w:ascii="Times New Roman" w:hAnsi="Times New Roman" w:cs="Times New Roman"/>
          <w:sz w:val="28"/>
          <w:szCs w:val="28"/>
        </w:rPr>
        <w:t xml:space="preserve"> 3. Изучение уровня мотивации (адаптированная анкета Н.Г </w:t>
      </w:r>
      <w:proofErr w:type="spellStart"/>
      <w:r w:rsidRPr="006321B2">
        <w:rPr>
          <w:rFonts w:ascii="Times New Roman" w:hAnsi="Times New Roman" w:cs="Times New Roman"/>
          <w:sz w:val="28"/>
          <w:szCs w:val="28"/>
        </w:rPr>
        <w:t>Лускановой</w:t>
      </w:r>
      <w:proofErr w:type="spellEnd"/>
      <w:r w:rsidRPr="006321B2">
        <w:rPr>
          <w:rFonts w:ascii="Times New Roman" w:hAnsi="Times New Roman" w:cs="Times New Roman"/>
          <w:sz w:val="28"/>
          <w:szCs w:val="28"/>
        </w:rPr>
        <w:t>).</w:t>
      </w:r>
    </w:p>
    <w:p w:rsidR="00594E9C" w:rsidRPr="006321B2" w:rsidRDefault="00594E9C" w:rsidP="0001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4E9C" w:rsidRPr="006321B2" w:rsidRDefault="00594E9C" w:rsidP="0001236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момент  обследован</w:t>
      </w:r>
      <w:r w:rsidR="0001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находилось 11 учащихся первого класса</w:t>
      </w:r>
      <w:r w:rsidRPr="0063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4E9C" w:rsidRDefault="00016F76" w:rsidP="0001236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кл - 11</w:t>
      </w:r>
      <w:r w:rsidR="00594E9C" w:rsidRPr="00632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2360" w:rsidRPr="00012360" w:rsidRDefault="00012360" w:rsidP="0001236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E9C" w:rsidRPr="006321B2" w:rsidRDefault="00594E9C" w:rsidP="0001236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321B2">
        <w:rPr>
          <w:rFonts w:ascii="Times New Roman" w:hAnsi="Times New Roman" w:cs="Times New Roman"/>
          <w:sz w:val="28"/>
          <w:szCs w:val="28"/>
        </w:rPr>
        <w:t>Одним из условий успешной адаптации является показатель уровня мотивации первоклассников.</w:t>
      </w:r>
    </w:p>
    <w:p w:rsidR="000811EF" w:rsidRDefault="00594E9C" w:rsidP="00081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21B2">
        <w:rPr>
          <w:rFonts w:ascii="Times New Roman" w:hAnsi="Times New Roman" w:cs="Times New Roman"/>
          <w:sz w:val="28"/>
          <w:szCs w:val="28"/>
        </w:rPr>
        <w:t xml:space="preserve">Результаты мотивации у первоклассников </w:t>
      </w:r>
      <w:r w:rsidR="00016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E9C" w:rsidRDefault="00594E9C" w:rsidP="000811E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B2">
        <w:rPr>
          <w:rFonts w:ascii="Times New Roman" w:hAnsi="Times New Roman" w:cs="Times New Roman"/>
          <w:sz w:val="28"/>
          <w:szCs w:val="28"/>
        </w:rPr>
        <w:t>(</w:t>
      </w:r>
      <w:r w:rsidRPr="006321B2">
        <w:rPr>
          <w:rFonts w:ascii="Times New Roman" w:hAnsi="Times New Roman" w:cs="Times New Roman"/>
          <w:b/>
          <w:sz w:val="28"/>
          <w:szCs w:val="28"/>
        </w:rPr>
        <w:t xml:space="preserve">адаптированная анкета Н.Г </w:t>
      </w:r>
      <w:proofErr w:type="spellStart"/>
      <w:r w:rsidRPr="006321B2">
        <w:rPr>
          <w:rFonts w:ascii="Times New Roman" w:hAnsi="Times New Roman" w:cs="Times New Roman"/>
          <w:b/>
          <w:sz w:val="28"/>
          <w:szCs w:val="28"/>
        </w:rPr>
        <w:t>Лускановой</w:t>
      </w:r>
      <w:proofErr w:type="spellEnd"/>
      <w:r w:rsidRPr="006321B2">
        <w:rPr>
          <w:rFonts w:ascii="Times New Roman" w:hAnsi="Times New Roman" w:cs="Times New Roman"/>
          <w:b/>
          <w:sz w:val="28"/>
          <w:szCs w:val="28"/>
        </w:rPr>
        <w:t>)</w:t>
      </w:r>
    </w:p>
    <w:p w:rsidR="00012360" w:rsidRPr="006321B2" w:rsidRDefault="00012360" w:rsidP="000123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16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48"/>
        <w:gridCol w:w="2268"/>
      </w:tblGrid>
      <w:tr w:rsidR="00C16110" w:rsidRPr="006321B2" w:rsidTr="00C16110">
        <w:trPr>
          <w:tblCellSpacing w:w="0" w:type="dxa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0" w:rsidRPr="00012360" w:rsidRDefault="00C16110" w:rsidP="0001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Уровни мотивации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0" w:rsidRPr="006321B2" w:rsidRDefault="00C16110" w:rsidP="0001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 уч-ся</w:t>
            </w:r>
          </w:p>
        </w:tc>
      </w:tr>
      <w:tr w:rsidR="00C16110" w:rsidRPr="006321B2" w:rsidTr="00C16110">
        <w:trPr>
          <w:tblCellSpacing w:w="0" w:type="dxa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0" w:rsidRPr="006321B2" w:rsidRDefault="00C16110" w:rsidP="000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— очень высокий уровень мотивации 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0" w:rsidRPr="006321B2" w:rsidRDefault="00C16110" w:rsidP="0001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6110" w:rsidRPr="006321B2" w:rsidTr="00C16110">
        <w:trPr>
          <w:tblCellSpacing w:w="0" w:type="dxa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0" w:rsidRPr="006321B2" w:rsidRDefault="00C16110" w:rsidP="000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— высокий уровень мотивации 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0" w:rsidRPr="006321B2" w:rsidRDefault="00C16110" w:rsidP="0001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16110" w:rsidRPr="006321B2" w:rsidTr="00C16110">
        <w:trPr>
          <w:tblCellSpacing w:w="0" w:type="dxa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0" w:rsidRPr="006321B2" w:rsidRDefault="00C16110" w:rsidP="000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— нормальный (средний) уровень мотивации 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0" w:rsidRPr="006321B2" w:rsidRDefault="00C16110" w:rsidP="0001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110" w:rsidRPr="006321B2" w:rsidTr="00C16110">
        <w:trPr>
          <w:tblCellSpacing w:w="0" w:type="dxa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0" w:rsidRPr="006321B2" w:rsidRDefault="00C16110" w:rsidP="000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 — сниженный уровень мотивации 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0" w:rsidRPr="006321B2" w:rsidRDefault="00C16110" w:rsidP="0001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16110" w:rsidRPr="006321B2" w:rsidTr="00C16110">
        <w:trPr>
          <w:tblCellSpacing w:w="0" w:type="dxa"/>
        </w:trPr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110" w:rsidRPr="006321B2" w:rsidRDefault="00C16110" w:rsidP="000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 — низкий уровень мотивации 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110" w:rsidRPr="006321B2" w:rsidRDefault="00C16110" w:rsidP="0001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594E9C" w:rsidRPr="006321B2" w:rsidRDefault="00594E9C" w:rsidP="000123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4E9C" w:rsidRPr="006321B2" w:rsidRDefault="00594E9C" w:rsidP="000123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данных проведенной диагностики  выявлен очень высокий и высок</w:t>
      </w:r>
      <w:r w:rsidR="00C1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уровень школьной мотивации у 2</w:t>
      </w:r>
      <w:r w:rsidRPr="0063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учащихся;</w:t>
      </w:r>
      <w:proofErr w:type="gramEnd"/>
    </w:p>
    <w:p w:rsidR="00594E9C" w:rsidRPr="006321B2" w:rsidRDefault="00C16110" w:rsidP="00012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- 4</w:t>
      </w:r>
      <w:r w:rsidR="00594E9C" w:rsidRPr="0063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учащихся;</w:t>
      </w:r>
    </w:p>
    <w:p w:rsidR="000811EF" w:rsidRDefault="00C16110" w:rsidP="00012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и сниженный уровень - 2</w:t>
      </w:r>
      <w:r w:rsidR="00594E9C" w:rsidRPr="0063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первых классов</w:t>
      </w:r>
      <w:r w:rsidR="0001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321B2" w:rsidRDefault="00594E9C" w:rsidP="000811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в достаточной степени сформирован учебно-познавательный мотив. </w:t>
      </w:r>
    </w:p>
    <w:p w:rsidR="00594E9C" w:rsidRDefault="00594E9C" w:rsidP="000811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определения уровня самооценки (</w:t>
      </w:r>
      <w:r w:rsidRPr="006321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методика «Лесенка»)</w:t>
      </w:r>
    </w:p>
    <w:p w:rsidR="00012360" w:rsidRPr="006321B2" w:rsidRDefault="00012360" w:rsidP="00012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94E9C" w:rsidRPr="006321B2" w:rsidTr="005750E4">
        <w:tc>
          <w:tcPr>
            <w:tcW w:w="2392" w:type="dxa"/>
          </w:tcPr>
          <w:p w:rsidR="00594E9C" w:rsidRPr="006321B2" w:rsidRDefault="00594E9C" w:rsidP="000123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Класс, кол-во учащихся</w:t>
            </w:r>
          </w:p>
        </w:tc>
        <w:tc>
          <w:tcPr>
            <w:tcW w:w="2393" w:type="dxa"/>
          </w:tcPr>
          <w:p w:rsidR="00594E9C" w:rsidRPr="006321B2" w:rsidRDefault="00594E9C" w:rsidP="000123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Завышенная самооценка</w:t>
            </w:r>
          </w:p>
        </w:tc>
        <w:tc>
          <w:tcPr>
            <w:tcW w:w="2393" w:type="dxa"/>
          </w:tcPr>
          <w:p w:rsidR="00594E9C" w:rsidRPr="006321B2" w:rsidRDefault="00594E9C" w:rsidP="000123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Адекватная самооценка</w:t>
            </w:r>
          </w:p>
        </w:tc>
        <w:tc>
          <w:tcPr>
            <w:tcW w:w="2393" w:type="dxa"/>
          </w:tcPr>
          <w:p w:rsidR="00594E9C" w:rsidRPr="006321B2" w:rsidRDefault="00594E9C" w:rsidP="000123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Заниженная самооценка</w:t>
            </w:r>
          </w:p>
        </w:tc>
      </w:tr>
      <w:tr w:rsidR="00594E9C" w:rsidRPr="006321B2" w:rsidTr="005750E4">
        <w:tc>
          <w:tcPr>
            <w:tcW w:w="2392" w:type="dxa"/>
          </w:tcPr>
          <w:p w:rsidR="00594E9C" w:rsidRPr="006321B2" w:rsidRDefault="00016F76" w:rsidP="000123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1кл -11</w:t>
            </w:r>
            <w:r w:rsidR="00594E9C" w:rsidRPr="00632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2393" w:type="dxa"/>
          </w:tcPr>
          <w:p w:rsidR="00594E9C" w:rsidRPr="006321B2" w:rsidRDefault="00016F76" w:rsidP="000123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3" w:type="dxa"/>
          </w:tcPr>
          <w:p w:rsidR="00594E9C" w:rsidRPr="006321B2" w:rsidRDefault="00016F76" w:rsidP="000123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594E9C" w:rsidRPr="006321B2" w:rsidRDefault="00016F76" w:rsidP="000123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594E9C" w:rsidRPr="006321B2" w:rsidRDefault="00594E9C" w:rsidP="00012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4E9C" w:rsidRPr="006321B2" w:rsidRDefault="00594E9C" w:rsidP="0001236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результатам диагностики можно сделать вывод:</w:t>
      </w:r>
    </w:p>
    <w:p w:rsidR="00594E9C" w:rsidRPr="006321B2" w:rsidRDefault="00594E9C" w:rsidP="00012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-Завышенная </w:t>
      </w:r>
      <w:r w:rsidR="0001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самооценка у 9</w:t>
      </w:r>
      <w:r w:rsidRPr="0063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уч-ся, это чаще всего характерно для первоклассников и является для них возрастной нормой.</w:t>
      </w:r>
    </w:p>
    <w:p w:rsidR="00594E9C" w:rsidRPr="006321B2" w:rsidRDefault="00016F76" w:rsidP="00012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Адекватная самооценка у 2</w:t>
      </w:r>
      <w:r w:rsidR="00594E9C" w:rsidRPr="0063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уч-ся, это значит что у детей сформировано положительное отношение к себе, он умеет оценивать себя и свою деятельность-это нормальный вариант развития самооценки.</w:t>
      </w:r>
    </w:p>
    <w:p w:rsidR="00594E9C" w:rsidRPr="006321B2" w:rsidRDefault="00594E9C" w:rsidP="00012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Заниженная самооценка у 1 уч-ся, это связано с определѐнной </w:t>
      </w:r>
      <w:r w:rsidR="0001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психологической проблемой учащего</w:t>
      </w:r>
      <w:r w:rsidRPr="0063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ся, чтобы скорректировать еѐ, необходима совместная деятельность учителя, школьного педагога-психолога.</w:t>
      </w:r>
    </w:p>
    <w:p w:rsidR="000811EF" w:rsidRDefault="00594E9C" w:rsidP="000811E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08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социальной адаптации учащихся</w:t>
      </w:r>
    </w:p>
    <w:p w:rsidR="000811EF" w:rsidRDefault="00035857" w:rsidP="000811E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4E9C" w:rsidRPr="0063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94E9C" w:rsidRPr="006321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методика «Рисунок школы»)</w:t>
      </w:r>
      <w:r w:rsidR="00594E9C" w:rsidRPr="0063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4E9C" w:rsidRPr="006321B2" w:rsidRDefault="00594E9C" w:rsidP="000123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рисуночного теста определяет отношение ребенка к школе и уровень школьной тревожности.</w:t>
      </w:r>
    </w:p>
    <w:p w:rsidR="00594E9C" w:rsidRPr="006321B2" w:rsidRDefault="00594E9C" w:rsidP="000123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1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результатов</w:t>
      </w:r>
    </w:p>
    <w:p w:rsidR="00594E9C" w:rsidRDefault="00594E9C" w:rsidP="00012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2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6-5 баллов</w:t>
      </w:r>
      <w:r w:rsidRPr="0063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 ребенка сложилось эмоционально благополучное отношение к школе и учению, он готов к принятию учебных задач и взаимодействию с учителем. </w:t>
      </w:r>
      <w:r w:rsidRPr="0063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4-2 балла</w:t>
      </w:r>
      <w:r w:rsidRPr="0063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 ребенка есть некоторая тревога по поводу школьного обучения как незнакомой для него ситуации, необходимо расширить круг его знаний и представлений о школьно-учебной деятельности, формировать положительное отношение к учителю и одноклассникам;</w:t>
      </w:r>
      <w:proofErr w:type="gramEnd"/>
      <w:r w:rsidRPr="0063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причинами тревог может быть нервозность и необдуманные высказывания взрослых, негативный опыт обучения в школе старших детей. </w:t>
      </w:r>
      <w:r w:rsidRPr="0063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21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1-0 баллов</w:t>
      </w:r>
      <w:r w:rsidRPr="0063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 ребенка явно выраженный страх перед школой, часто это приводит к неприятию учебных задач и отказу от учебной деятельности, трудностям в общении с учителем и одноклассниками.</w:t>
      </w:r>
    </w:p>
    <w:p w:rsidR="006321B2" w:rsidRPr="006321B2" w:rsidRDefault="006321B2" w:rsidP="00012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/>
      </w:tblPr>
      <w:tblGrid>
        <w:gridCol w:w="2097"/>
        <w:gridCol w:w="2491"/>
        <w:gridCol w:w="2491"/>
        <w:gridCol w:w="2492"/>
      </w:tblGrid>
      <w:tr w:rsidR="00594E9C" w:rsidRPr="006321B2" w:rsidTr="005750E4">
        <w:trPr>
          <w:jc w:val="center"/>
        </w:trPr>
        <w:tc>
          <w:tcPr>
            <w:tcW w:w="2097" w:type="dxa"/>
          </w:tcPr>
          <w:p w:rsidR="00594E9C" w:rsidRPr="006321B2" w:rsidRDefault="00016F76" w:rsidP="000123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32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594E9C" w:rsidRPr="00632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1" w:type="dxa"/>
          </w:tcPr>
          <w:p w:rsidR="00594E9C" w:rsidRPr="006321B2" w:rsidRDefault="00594E9C" w:rsidP="000123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6-5 баллов</w:t>
            </w:r>
          </w:p>
        </w:tc>
        <w:tc>
          <w:tcPr>
            <w:tcW w:w="2491" w:type="dxa"/>
          </w:tcPr>
          <w:p w:rsidR="00594E9C" w:rsidRPr="006321B2" w:rsidRDefault="00594E9C" w:rsidP="000123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4-2 балла</w:t>
            </w:r>
          </w:p>
        </w:tc>
        <w:tc>
          <w:tcPr>
            <w:tcW w:w="2492" w:type="dxa"/>
          </w:tcPr>
          <w:p w:rsidR="00594E9C" w:rsidRPr="006321B2" w:rsidRDefault="00594E9C" w:rsidP="000123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1-0 баллов</w:t>
            </w:r>
          </w:p>
        </w:tc>
      </w:tr>
      <w:tr w:rsidR="00594E9C" w:rsidRPr="006321B2" w:rsidTr="005750E4">
        <w:trPr>
          <w:jc w:val="center"/>
        </w:trPr>
        <w:tc>
          <w:tcPr>
            <w:tcW w:w="2097" w:type="dxa"/>
          </w:tcPr>
          <w:p w:rsidR="00594E9C" w:rsidRPr="006321B2" w:rsidRDefault="00016F76" w:rsidP="000123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16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- 11</w:t>
            </w:r>
            <w:r w:rsidR="00594E9C" w:rsidRPr="00632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</w:t>
            </w:r>
          </w:p>
        </w:tc>
        <w:tc>
          <w:tcPr>
            <w:tcW w:w="2491" w:type="dxa"/>
          </w:tcPr>
          <w:p w:rsidR="00594E9C" w:rsidRPr="006321B2" w:rsidRDefault="00016F76" w:rsidP="000123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  <w:r w:rsidR="00594E9C" w:rsidRPr="00632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491" w:type="dxa"/>
          </w:tcPr>
          <w:p w:rsidR="00594E9C" w:rsidRPr="006321B2" w:rsidRDefault="00016F76" w:rsidP="000123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594E9C" w:rsidRPr="00632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92" w:type="dxa"/>
          </w:tcPr>
          <w:p w:rsidR="00594E9C" w:rsidRPr="006321B2" w:rsidRDefault="00016F76" w:rsidP="000123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580814" w:rsidRDefault="00580814" w:rsidP="00012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814" w:rsidRPr="006321B2" w:rsidRDefault="00580814" w:rsidP="00012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94E9C" w:rsidRPr="006321B2" w:rsidTr="005750E4">
        <w:tc>
          <w:tcPr>
            <w:tcW w:w="2392" w:type="dxa"/>
          </w:tcPr>
          <w:p w:rsidR="00594E9C" w:rsidRPr="006321B2" w:rsidRDefault="00594E9C" w:rsidP="000123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594E9C" w:rsidRPr="006321B2" w:rsidRDefault="00594E9C" w:rsidP="000123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Адаптировались</w:t>
            </w:r>
          </w:p>
        </w:tc>
        <w:tc>
          <w:tcPr>
            <w:tcW w:w="2393" w:type="dxa"/>
          </w:tcPr>
          <w:p w:rsidR="00594E9C" w:rsidRPr="006321B2" w:rsidRDefault="00594E9C" w:rsidP="000123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Условная адаптация</w:t>
            </w:r>
          </w:p>
        </w:tc>
        <w:tc>
          <w:tcPr>
            <w:tcW w:w="2393" w:type="dxa"/>
          </w:tcPr>
          <w:p w:rsidR="00594E9C" w:rsidRPr="006321B2" w:rsidRDefault="00594E9C" w:rsidP="000123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2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Дезадаптация</w:t>
            </w:r>
            <w:proofErr w:type="spellEnd"/>
          </w:p>
        </w:tc>
      </w:tr>
      <w:tr w:rsidR="00594E9C" w:rsidRPr="006321B2" w:rsidTr="005750E4">
        <w:tc>
          <w:tcPr>
            <w:tcW w:w="2392" w:type="dxa"/>
          </w:tcPr>
          <w:p w:rsidR="00594E9C" w:rsidRPr="006321B2" w:rsidRDefault="00012360" w:rsidP="000123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16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-11</w:t>
            </w:r>
            <w:r w:rsidR="00594E9C" w:rsidRPr="00632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</w:t>
            </w:r>
          </w:p>
        </w:tc>
        <w:tc>
          <w:tcPr>
            <w:tcW w:w="2393" w:type="dxa"/>
          </w:tcPr>
          <w:p w:rsidR="00594E9C" w:rsidRPr="006321B2" w:rsidRDefault="00012360" w:rsidP="00C161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чел</w:t>
            </w:r>
          </w:p>
        </w:tc>
        <w:tc>
          <w:tcPr>
            <w:tcW w:w="2393" w:type="dxa"/>
          </w:tcPr>
          <w:p w:rsidR="00594E9C" w:rsidRPr="006321B2" w:rsidRDefault="00012360" w:rsidP="000123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чел.</w:t>
            </w:r>
          </w:p>
        </w:tc>
        <w:tc>
          <w:tcPr>
            <w:tcW w:w="2393" w:type="dxa"/>
          </w:tcPr>
          <w:p w:rsidR="00594E9C" w:rsidRPr="006321B2" w:rsidRDefault="00012360" w:rsidP="000123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чел.</w:t>
            </w:r>
          </w:p>
        </w:tc>
      </w:tr>
    </w:tbl>
    <w:p w:rsidR="00594E9C" w:rsidRPr="006321B2" w:rsidRDefault="00594E9C" w:rsidP="00012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E9C" w:rsidRPr="006321B2" w:rsidRDefault="00594E9C" w:rsidP="00012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1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Адаптировались учащиеся</w:t>
      </w:r>
      <w:r w:rsidRPr="0063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они:</w:t>
      </w:r>
    </w:p>
    <w:p w:rsidR="00594E9C" w:rsidRPr="006321B2" w:rsidRDefault="00594E9C" w:rsidP="00012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-осознают задачи школьника;</w:t>
      </w:r>
    </w:p>
    <w:p w:rsidR="00594E9C" w:rsidRPr="006321B2" w:rsidRDefault="00594E9C" w:rsidP="00012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-выполняют требования учителя; </w:t>
      </w:r>
    </w:p>
    <w:p w:rsidR="00594E9C" w:rsidRPr="006321B2" w:rsidRDefault="00594E9C" w:rsidP="00012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-приобрели друзей;</w:t>
      </w:r>
    </w:p>
    <w:p w:rsidR="00594E9C" w:rsidRPr="006321B2" w:rsidRDefault="00594E9C" w:rsidP="00012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-комфортно чувствуют себя в школе; </w:t>
      </w:r>
    </w:p>
    <w:p w:rsidR="00594E9C" w:rsidRPr="006321B2" w:rsidRDefault="00594E9C" w:rsidP="00012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1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Возможная адаптация наблюдается</w:t>
      </w:r>
      <w:r w:rsidRPr="0063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учащиеся:</w:t>
      </w:r>
    </w:p>
    <w:p w:rsidR="00594E9C" w:rsidRPr="006321B2" w:rsidRDefault="00594E9C" w:rsidP="00012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-практически освоили все навыки и правила школьного поведения; </w:t>
      </w:r>
    </w:p>
    <w:p w:rsidR="00594E9C" w:rsidRPr="006321B2" w:rsidRDefault="00594E9C" w:rsidP="00012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-хорошо приспосабливаются в новом коллективе; </w:t>
      </w:r>
    </w:p>
    <w:p w:rsidR="00594E9C" w:rsidRPr="006321B2" w:rsidRDefault="00594E9C" w:rsidP="00012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-имеют друзей</w:t>
      </w:r>
      <w:proofErr w:type="gramStart"/>
      <w:r w:rsidRPr="0063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3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общение затруднено; </w:t>
      </w:r>
    </w:p>
    <w:p w:rsidR="00594E9C" w:rsidRPr="006321B2" w:rsidRDefault="00594E9C" w:rsidP="00012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-в школе себя не видят, но уже </w:t>
      </w:r>
      <w:proofErr w:type="gramStart"/>
      <w:r w:rsidRPr="0063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приближены</w:t>
      </w:r>
      <w:proofErr w:type="gramEnd"/>
      <w:r w:rsidRPr="0063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окончанию адаптационного периода. </w:t>
      </w:r>
    </w:p>
    <w:p w:rsidR="00594E9C" w:rsidRPr="006321B2" w:rsidRDefault="00594E9C" w:rsidP="00012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21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Дезадаптантами</w:t>
      </w:r>
      <w:proofErr w:type="spellEnd"/>
      <w:r w:rsidRPr="006321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считаются учащиеся</w:t>
      </w:r>
      <w:r w:rsidRPr="0063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которые:</w:t>
      </w:r>
    </w:p>
    <w:p w:rsidR="00594E9C" w:rsidRPr="006321B2" w:rsidRDefault="00594E9C" w:rsidP="00012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-не осознают до конца школьных задач; </w:t>
      </w:r>
    </w:p>
    <w:p w:rsidR="00594E9C" w:rsidRPr="006321B2" w:rsidRDefault="00594E9C" w:rsidP="00012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-трудно приспосабливаются к новым условиям обучения;</w:t>
      </w:r>
    </w:p>
    <w:p w:rsidR="00594E9C" w:rsidRPr="006321B2" w:rsidRDefault="00594E9C" w:rsidP="00012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-могут хорошо обучаться, но быстро устают; </w:t>
      </w:r>
    </w:p>
    <w:p w:rsidR="00594E9C" w:rsidRPr="006321B2" w:rsidRDefault="00594E9C" w:rsidP="00012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-быстро исчезает интерес к обучению.</w:t>
      </w:r>
    </w:p>
    <w:p w:rsidR="00594E9C" w:rsidRPr="006321B2" w:rsidRDefault="00594E9C" w:rsidP="00012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1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94E9C" w:rsidRPr="000811EF" w:rsidRDefault="00594E9C" w:rsidP="000123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11EF">
        <w:rPr>
          <w:rFonts w:ascii="Times New Roman" w:hAnsi="Times New Roman" w:cs="Times New Roman"/>
          <w:b/>
          <w:sz w:val="28"/>
          <w:szCs w:val="28"/>
        </w:rPr>
        <w:t xml:space="preserve">Причины дезадаптации: </w:t>
      </w:r>
    </w:p>
    <w:p w:rsidR="00594E9C" w:rsidRPr="006321B2" w:rsidRDefault="00594E9C" w:rsidP="00012360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321B2">
        <w:rPr>
          <w:rFonts w:ascii="Times New Roman" w:hAnsi="Times New Roman" w:cs="Times New Roman"/>
          <w:sz w:val="28"/>
          <w:szCs w:val="28"/>
        </w:rPr>
        <w:t>Недостаточный уровень готовности к школьному обучению.</w:t>
      </w:r>
    </w:p>
    <w:p w:rsidR="00594E9C" w:rsidRPr="006321B2" w:rsidRDefault="00594E9C" w:rsidP="00012360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321B2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6321B2">
        <w:rPr>
          <w:rFonts w:ascii="Times New Roman" w:hAnsi="Times New Roman" w:cs="Times New Roman"/>
          <w:sz w:val="28"/>
          <w:szCs w:val="28"/>
        </w:rPr>
        <w:t xml:space="preserve"> коммуникативных навыков.</w:t>
      </w:r>
    </w:p>
    <w:p w:rsidR="00594E9C" w:rsidRPr="006321B2" w:rsidRDefault="00594E9C" w:rsidP="00012360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321B2">
        <w:rPr>
          <w:rFonts w:ascii="Times New Roman" w:hAnsi="Times New Roman" w:cs="Times New Roman"/>
          <w:sz w:val="28"/>
          <w:szCs w:val="28"/>
        </w:rPr>
        <w:t>Низкий уровень развития познавательной сферы.</w:t>
      </w:r>
    </w:p>
    <w:p w:rsidR="00594E9C" w:rsidRPr="006321B2" w:rsidRDefault="00594E9C" w:rsidP="00012360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321B2">
        <w:rPr>
          <w:rFonts w:ascii="Times New Roman" w:hAnsi="Times New Roman" w:cs="Times New Roman"/>
          <w:sz w:val="28"/>
          <w:szCs w:val="28"/>
        </w:rPr>
        <w:t>Низкий уровень мотивации</w:t>
      </w:r>
    </w:p>
    <w:p w:rsidR="00594E9C" w:rsidRPr="006321B2" w:rsidRDefault="00594E9C" w:rsidP="00012360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321B2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6321B2">
        <w:rPr>
          <w:rFonts w:ascii="Times New Roman" w:hAnsi="Times New Roman" w:cs="Times New Roman"/>
          <w:sz w:val="28"/>
          <w:szCs w:val="28"/>
        </w:rPr>
        <w:t xml:space="preserve"> навыков самоконтроля, </w:t>
      </w:r>
      <w:proofErr w:type="spellStart"/>
      <w:r w:rsidRPr="006321B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</w:p>
    <w:p w:rsidR="00594E9C" w:rsidRDefault="00594E9C" w:rsidP="00012360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321B2">
        <w:rPr>
          <w:rFonts w:ascii="Times New Roman" w:hAnsi="Times New Roman" w:cs="Times New Roman"/>
          <w:sz w:val="28"/>
          <w:szCs w:val="28"/>
        </w:rPr>
        <w:t>Непринятие социальной позиции школьника, преобладание игровой позиции.</w:t>
      </w:r>
    </w:p>
    <w:p w:rsidR="000811EF" w:rsidRPr="006321B2" w:rsidRDefault="000811EF" w:rsidP="000811E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811EF" w:rsidRPr="000811EF" w:rsidRDefault="00594E9C" w:rsidP="00081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1EF">
        <w:rPr>
          <w:rFonts w:ascii="Times New Roman" w:hAnsi="Times New Roman" w:cs="Times New Roman"/>
          <w:b/>
          <w:sz w:val="28"/>
          <w:szCs w:val="28"/>
        </w:rPr>
        <w:t xml:space="preserve">На основе результатов диагностики составлены рекомендации </w:t>
      </w:r>
    </w:p>
    <w:p w:rsidR="00594E9C" w:rsidRPr="000811EF" w:rsidRDefault="00594E9C" w:rsidP="00081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1EF">
        <w:rPr>
          <w:rFonts w:ascii="Times New Roman" w:hAnsi="Times New Roman" w:cs="Times New Roman"/>
          <w:b/>
          <w:sz w:val="28"/>
          <w:szCs w:val="28"/>
        </w:rPr>
        <w:t>классным руководителям:</w:t>
      </w:r>
    </w:p>
    <w:p w:rsidR="00594E9C" w:rsidRPr="006321B2" w:rsidRDefault="00594E9C" w:rsidP="0001236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321B2">
        <w:rPr>
          <w:rFonts w:ascii="Times New Roman" w:hAnsi="Times New Roman" w:cs="Times New Roman"/>
          <w:sz w:val="28"/>
          <w:szCs w:val="28"/>
        </w:rPr>
        <w:t xml:space="preserve">Для коррекции нормального уровня самооценки у учащихся первых классов создавать на уроках ситуации успеха, относится к ним </w:t>
      </w:r>
      <w:proofErr w:type="gramStart"/>
      <w:r w:rsidRPr="006321B2">
        <w:rPr>
          <w:rFonts w:ascii="Times New Roman" w:hAnsi="Times New Roman" w:cs="Times New Roman"/>
          <w:sz w:val="28"/>
          <w:szCs w:val="28"/>
        </w:rPr>
        <w:t>эмоционально-положительно</w:t>
      </w:r>
      <w:proofErr w:type="gramEnd"/>
      <w:r w:rsidRPr="006321B2">
        <w:rPr>
          <w:rFonts w:ascii="Times New Roman" w:hAnsi="Times New Roman" w:cs="Times New Roman"/>
          <w:sz w:val="28"/>
          <w:szCs w:val="28"/>
        </w:rPr>
        <w:t>, одобряюще, оптимистически.</w:t>
      </w:r>
    </w:p>
    <w:p w:rsidR="00594E9C" w:rsidRPr="006321B2" w:rsidRDefault="00594E9C" w:rsidP="0001236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321B2">
        <w:rPr>
          <w:rFonts w:ascii="Times New Roman" w:hAnsi="Times New Roman" w:cs="Times New Roman"/>
          <w:sz w:val="28"/>
          <w:szCs w:val="28"/>
        </w:rPr>
        <w:t>Использовать методы и приемы, развивающие познавательные процессы детей, повышающие мотивацию к учебному процессу.</w:t>
      </w:r>
    </w:p>
    <w:p w:rsidR="00594E9C" w:rsidRPr="006321B2" w:rsidRDefault="00594E9C" w:rsidP="0001236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321B2">
        <w:rPr>
          <w:rFonts w:ascii="Times New Roman" w:hAnsi="Times New Roman" w:cs="Times New Roman"/>
          <w:sz w:val="28"/>
          <w:szCs w:val="28"/>
        </w:rPr>
        <w:t>Взаимодействовать с родителями, следить за взаимоотношениями с одноклассниками.</w:t>
      </w:r>
    </w:p>
    <w:p w:rsidR="00594E9C" w:rsidRPr="006321B2" w:rsidRDefault="00594E9C" w:rsidP="0001236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321B2">
        <w:rPr>
          <w:rFonts w:ascii="Times New Roman" w:hAnsi="Times New Roman" w:cs="Times New Roman"/>
          <w:sz w:val="28"/>
          <w:szCs w:val="28"/>
        </w:rPr>
        <w:t xml:space="preserve">Организовать индивидуальное наблюдение за обучением и общением </w:t>
      </w:r>
      <w:proofErr w:type="spellStart"/>
      <w:r w:rsidRPr="006321B2">
        <w:rPr>
          <w:rFonts w:ascii="Times New Roman" w:hAnsi="Times New Roman" w:cs="Times New Roman"/>
          <w:sz w:val="28"/>
          <w:szCs w:val="28"/>
        </w:rPr>
        <w:t>дезадаптантов</w:t>
      </w:r>
      <w:proofErr w:type="spellEnd"/>
      <w:r w:rsidRPr="006321B2">
        <w:rPr>
          <w:rFonts w:ascii="Times New Roman" w:hAnsi="Times New Roman" w:cs="Times New Roman"/>
          <w:sz w:val="28"/>
          <w:szCs w:val="28"/>
        </w:rPr>
        <w:t>.</w:t>
      </w:r>
    </w:p>
    <w:p w:rsidR="00594E9C" w:rsidRPr="006321B2" w:rsidRDefault="00594E9C" w:rsidP="0001236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321B2">
        <w:rPr>
          <w:rFonts w:ascii="Times New Roman" w:hAnsi="Times New Roman" w:cs="Times New Roman"/>
          <w:sz w:val="28"/>
          <w:szCs w:val="28"/>
        </w:rPr>
        <w:t>Систематически проводить индивидуальную работу с детьми, имеющими трудности в адаптации.</w:t>
      </w:r>
    </w:p>
    <w:p w:rsidR="00594E9C" w:rsidRDefault="00594E9C" w:rsidP="00012360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321B2">
        <w:rPr>
          <w:rFonts w:ascii="Times New Roman" w:hAnsi="Times New Roman" w:cs="Times New Roman"/>
          <w:sz w:val="28"/>
          <w:szCs w:val="28"/>
        </w:rPr>
        <w:t xml:space="preserve">Создавать доброжелательную, благоприятную </w:t>
      </w:r>
      <w:r w:rsidR="000811EF">
        <w:rPr>
          <w:rFonts w:ascii="Times New Roman" w:hAnsi="Times New Roman" w:cs="Times New Roman"/>
          <w:sz w:val="28"/>
          <w:szCs w:val="28"/>
        </w:rPr>
        <w:t>атмосферу в классном коллективе</w:t>
      </w:r>
      <w:r w:rsidRPr="006321B2">
        <w:rPr>
          <w:rFonts w:ascii="Times New Roman" w:hAnsi="Times New Roman" w:cs="Times New Roman"/>
          <w:sz w:val="28"/>
          <w:szCs w:val="28"/>
        </w:rPr>
        <w:t>.</w:t>
      </w:r>
    </w:p>
    <w:p w:rsidR="000811EF" w:rsidRDefault="000811EF" w:rsidP="00081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1EF" w:rsidRDefault="000811EF" w:rsidP="00081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1EF" w:rsidRDefault="000811EF" w:rsidP="00081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1EF" w:rsidRDefault="000811EF" w:rsidP="00081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1EF" w:rsidRDefault="000811EF" w:rsidP="00081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1EF" w:rsidRDefault="000811EF" w:rsidP="00081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1EF" w:rsidRDefault="000811EF" w:rsidP="00081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1EF" w:rsidRPr="000811EF" w:rsidRDefault="000811EF" w:rsidP="00081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4E9C" w:rsidRPr="006321B2" w:rsidRDefault="00594E9C" w:rsidP="00012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C65" w:rsidRPr="00165B35" w:rsidRDefault="007B2C65" w:rsidP="0001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Дата исследования:</w:t>
      </w:r>
      <w:r w:rsidRPr="0016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октябрь 2021 г.</w:t>
      </w:r>
    </w:p>
    <w:p w:rsidR="007B2C65" w:rsidRPr="00165B35" w:rsidRDefault="007B2C65" w:rsidP="0001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исследования:</w:t>
      </w:r>
      <w:r w:rsidRPr="0016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диагностика состояния адаптации учащихся 5-х классов:</w:t>
      </w:r>
    </w:p>
    <w:p w:rsidR="007B2C65" w:rsidRPr="00165B35" w:rsidRDefault="007B2C65" w:rsidP="00012360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уровня школьной мотивации;</w:t>
      </w:r>
    </w:p>
    <w:p w:rsidR="007B2C65" w:rsidRPr="00165B35" w:rsidRDefault="007B2C65" w:rsidP="00012360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уровня и характера тревожности, связанной со школой;</w:t>
      </w:r>
    </w:p>
    <w:p w:rsidR="007B2C65" w:rsidRPr="00165B35" w:rsidRDefault="007B2C65" w:rsidP="0001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C65" w:rsidRPr="00165B35" w:rsidRDefault="007B2C65" w:rsidP="0001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6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12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обследовании приняли участие 9 учащихся пятого класса</w:t>
      </w:r>
      <w:r w:rsidRPr="0016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2C65" w:rsidRPr="00165B35" w:rsidRDefault="00012360" w:rsidP="0001236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5 кл - 9 человек</w:t>
      </w:r>
    </w:p>
    <w:p w:rsidR="00C86453" w:rsidRPr="00C86453" w:rsidRDefault="00C86453" w:rsidP="00012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C65" w:rsidRPr="00165B35" w:rsidRDefault="007B2C65" w:rsidP="0001236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изучения мотивации обучения школьников при переходе из начальных классов в средние М.И.Лукьянова, Н.В.Калинина – изучение школьной мотивации пятиклассников;</w:t>
      </w:r>
      <w:proofErr w:type="gramEnd"/>
    </w:p>
    <w:p w:rsidR="007B2C65" w:rsidRPr="00165B35" w:rsidRDefault="007B2C65" w:rsidP="0001236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диагностики уровня школьной тревожности </w:t>
      </w:r>
      <w:proofErr w:type="spellStart"/>
      <w:r w:rsidRPr="0016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Филлипса</w:t>
      </w:r>
      <w:proofErr w:type="spellEnd"/>
      <w:r w:rsidRPr="0016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изучение уровня и характера тревожности, связанной со школой у детей младшего и среднего школьного возраста;</w:t>
      </w:r>
    </w:p>
    <w:p w:rsidR="007B2C65" w:rsidRPr="00165B35" w:rsidRDefault="007B2C65" w:rsidP="0001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C65" w:rsidRPr="00165B35" w:rsidRDefault="007B2C65" w:rsidP="0001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C65" w:rsidRPr="00165B35" w:rsidRDefault="007B2C65" w:rsidP="000123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уровня школьной мотивации</w:t>
      </w:r>
    </w:p>
    <w:p w:rsidR="007B2C65" w:rsidRPr="00165B35" w:rsidRDefault="007B2C65" w:rsidP="000123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98"/>
        <w:gridCol w:w="1276"/>
      </w:tblGrid>
      <w:tr w:rsidR="00012360" w:rsidRPr="00165B35" w:rsidTr="00012360">
        <w:trPr>
          <w:tblCellSpacing w:w="0" w:type="dxa"/>
        </w:trPr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60" w:rsidRPr="00165B35" w:rsidRDefault="00012360" w:rsidP="0001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Уровни мотивации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60" w:rsidRPr="00165B35" w:rsidRDefault="00012360" w:rsidP="0001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</w:t>
            </w:r>
          </w:p>
        </w:tc>
      </w:tr>
      <w:tr w:rsidR="00012360" w:rsidRPr="00165B35" w:rsidTr="00012360">
        <w:trPr>
          <w:tblCellSpacing w:w="0" w:type="dxa"/>
        </w:trPr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60" w:rsidRPr="00165B35" w:rsidRDefault="00012360" w:rsidP="000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— очень высокий уровень мотивации 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60" w:rsidRPr="00165B35" w:rsidRDefault="00C16110" w:rsidP="0001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12360" w:rsidRPr="00165B35" w:rsidTr="00012360">
        <w:trPr>
          <w:tblCellSpacing w:w="0" w:type="dxa"/>
        </w:trPr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60" w:rsidRPr="00165B35" w:rsidRDefault="00012360" w:rsidP="000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— высокий уровень мотивации 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60" w:rsidRPr="00165B35" w:rsidRDefault="00C16110" w:rsidP="0001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12360" w:rsidRPr="00165B35" w:rsidTr="00012360">
        <w:trPr>
          <w:tblCellSpacing w:w="0" w:type="dxa"/>
        </w:trPr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60" w:rsidRPr="00165B35" w:rsidRDefault="00012360" w:rsidP="000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— нормальный (средний) уровень мотивации 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60" w:rsidRPr="00165B35" w:rsidRDefault="00C16110" w:rsidP="0001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12360" w:rsidRPr="00165B35" w:rsidTr="00012360">
        <w:trPr>
          <w:tblCellSpacing w:w="0" w:type="dxa"/>
        </w:trPr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60" w:rsidRPr="00165B35" w:rsidRDefault="00012360" w:rsidP="000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 — сниженный уровень мотивации 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60" w:rsidRPr="00165B35" w:rsidRDefault="00C16110" w:rsidP="0001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12360" w:rsidRPr="00165B35" w:rsidTr="00012360">
        <w:trPr>
          <w:tblCellSpacing w:w="0" w:type="dxa"/>
        </w:trPr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60" w:rsidRPr="00165B35" w:rsidRDefault="00012360" w:rsidP="000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 — низкий уровень мотивации 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60" w:rsidRPr="00165B35" w:rsidRDefault="00C16110" w:rsidP="0001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7B2C65" w:rsidRPr="00165B35" w:rsidRDefault="007B2C65" w:rsidP="0001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C65" w:rsidRPr="00165B35" w:rsidRDefault="007B2C65" w:rsidP="0001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5B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результате диагностики выявлено:</w:t>
      </w:r>
    </w:p>
    <w:p w:rsidR="007B2C65" w:rsidRPr="00165B35" w:rsidRDefault="00C16110" w:rsidP="000811E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B2C65" w:rsidRPr="0016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учащихся 5 класса</w:t>
      </w:r>
      <w:r w:rsidR="007B2C65" w:rsidRPr="00165B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имеют очень  высокий  уровень </w:t>
      </w:r>
      <w:r w:rsidR="007B2C65" w:rsidRPr="0016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 мотивации.</w:t>
      </w:r>
    </w:p>
    <w:p w:rsidR="007B2C65" w:rsidRPr="00165B35" w:rsidRDefault="00C16110" w:rsidP="000811E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учащихся 5 класса</w:t>
      </w:r>
      <w:r w:rsidR="007B2C65" w:rsidRPr="00165B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имеют  высокий  уровень </w:t>
      </w:r>
      <w:r w:rsidR="007B2C65" w:rsidRPr="0016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 мотивации.</w:t>
      </w:r>
    </w:p>
    <w:p w:rsidR="007B2C65" w:rsidRPr="00165B35" w:rsidRDefault="00C16110" w:rsidP="000811E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учащихся 5 класса</w:t>
      </w:r>
      <w:r w:rsidR="007B2C65" w:rsidRPr="00165B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имеют  средний  уровень </w:t>
      </w:r>
      <w:r w:rsidR="007B2C65" w:rsidRPr="0016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 мотивации.</w:t>
      </w:r>
    </w:p>
    <w:p w:rsidR="007B2C65" w:rsidRPr="00165B35" w:rsidRDefault="00C16110" w:rsidP="000811E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учащийся 5 класса, имее</w:t>
      </w:r>
      <w:r w:rsidR="007B2C65" w:rsidRPr="00165B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 сниженный уровень </w:t>
      </w:r>
      <w:r w:rsidR="007B2C65" w:rsidRPr="0016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 мотивации.</w:t>
      </w:r>
    </w:p>
    <w:p w:rsidR="007B2C65" w:rsidRDefault="00C16110" w:rsidP="000811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 выявлен  средний</w:t>
      </w:r>
      <w:r w:rsidR="007B2C65" w:rsidRPr="0016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 мотивации учащихся 5 класса</w:t>
      </w:r>
      <w:r w:rsidR="007B2C65" w:rsidRPr="0016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 </w:t>
      </w:r>
    </w:p>
    <w:p w:rsidR="000F3073" w:rsidRDefault="000F3073" w:rsidP="00012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073" w:rsidRDefault="000F3073" w:rsidP="00012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ведущих мотивов у учащихся 5 </w:t>
      </w:r>
      <w:r w:rsidR="00A9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</w:t>
      </w:r>
    </w:p>
    <w:p w:rsidR="000F3073" w:rsidRDefault="000F3073" w:rsidP="00012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591"/>
        <w:gridCol w:w="1590"/>
        <w:gridCol w:w="1594"/>
        <w:gridCol w:w="1612"/>
        <w:gridCol w:w="1593"/>
        <w:gridCol w:w="1591"/>
      </w:tblGrid>
      <w:tr w:rsidR="000F3073" w:rsidTr="00012360">
        <w:tc>
          <w:tcPr>
            <w:tcW w:w="1591" w:type="dxa"/>
            <w:vMerge w:val="restart"/>
          </w:tcPr>
          <w:p w:rsidR="000F3073" w:rsidRDefault="00012360" w:rsidP="000123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3073" w:rsidRPr="00DE7FCD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80" w:type="dxa"/>
            <w:gridSpan w:val="5"/>
          </w:tcPr>
          <w:p w:rsidR="000F3073" w:rsidRPr="000F3073" w:rsidRDefault="00012360" w:rsidP="000123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F3073" w:rsidRPr="000F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ыбранные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3073" w:rsidRPr="000F3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мотивы</w:t>
            </w:r>
          </w:p>
        </w:tc>
      </w:tr>
      <w:tr w:rsidR="000F3073" w:rsidTr="00012360">
        <w:tc>
          <w:tcPr>
            <w:tcW w:w="1591" w:type="dxa"/>
            <w:vMerge/>
          </w:tcPr>
          <w:p w:rsidR="000F3073" w:rsidRDefault="000F3073" w:rsidP="000123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</w:tcPr>
          <w:p w:rsidR="000F3073" w:rsidRPr="00DE7FCD" w:rsidRDefault="000F3073" w:rsidP="00012360">
            <w:pPr>
              <w:rPr>
                <w:sz w:val="24"/>
                <w:szCs w:val="24"/>
              </w:rPr>
            </w:pPr>
            <w:r w:rsidRPr="00DE7FCD">
              <w:rPr>
                <w:rStyle w:val="FontStyle45"/>
                <w:sz w:val="24"/>
                <w:szCs w:val="24"/>
              </w:rPr>
              <w:t>учебный</w:t>
            </w:r>
          </w:p>
        </w:tc>
        <w:tc>
          <w:tcPr>
            <w:tcW w:w="1594" w:type="dxa"/>
          </w:tcPr>
          <w:p w:rsidR="000F3073" w:rsidRPr="00DE7FCD" w:rsidRDefault="000F3073" w:rsidP="00012360">
            <w:pPr>
              <w:rPr>
                <w:sz w:val="24"/>
                <w:szCs w:val="24"/>
              </w:rPr>
            </w:pPr>
            <w:r w:rsidRPr="00DE7FCD">
              <w:rPr>
                <w:rStyle w:val="FontStyle45"/>
                <w:sz w:val="24"/>
                <w:szCs w:val="24"/>
              </w:rPr>
              <w:t>социальный</w:t>
            </w:r>
          </w:p>
        </w:tc>
        <w:tc>
          <w:tcPr>
            <w:tcW w:w="1612" w:type="dxa"/>
          </w:tcPr>
          <w:p w:rsidR="000F3073" w:rsidRPr="00DE7FCD" w:rsidRDefault="000F3073" w:rsidP="00012360">
            <w:pPr>
              <w:rPr>
                <w:sz w:val="24"/>
                <w:szCs w:val="24"/>
              </w:rPr>
            </w:pPr>
            <w:r w:rsidRPr="00DE7FCD">
              <w:rPr>
                <w:rStyle w:val="FontStyle45"/>
                <w:sz w:val="24"/>
                <w:szCs w:val="24"/>
              </w:rPr>
              <w:t>позиционный</w:t>
            </w:r>
          </w:p>
        </w:tc>
        <w:tc>
          <w:tcPr>
            <w:tcW w:w="1593" w:type="dxa"/>
          </w:tcPr>
          <w:p w:rsidR="000F3073" w:rsidRPr="00DE7FCD" w:rsidRDefault="000F3073" w:rsidP="00012360">
            <w:pPr>
              <w:rPr>
                <w:sz w:val="24"/>
                <w:szCs w:val="24"/>
              </w:rPr>
            </w:pPr>
            <w:r w:rsidRPr="00DE7FCD">
              <w:rPr>
                <w:rStyle w:val="FontStyle45"/>
                <w:sz w:val="24"/>
                <w:szCs w:val="24"/>
              </w:rPr>
              <w:t>оценочный</w:t>
            </w:r>
          </w:p>
        </w:tc>
        <w:tc>
          <w:tcPr>
            <w:tcW w:w="1591" w:type="dxa"/>
          </w:tcPr>
          <w:p w:rsidR="000F3073" w:rsidRPr="00DE7FCD" w:rsidRDefault="000F3073" w:rsidP="00012360">
            <w:pPr>
              <w:rPr>
                <w:sz w:val="24"/>
                <w:szCs w:val="24"/>
              </w:rPr>
            </w:pPr>
            <w:r w:rsidRPr="00DE7FCD">
              <w:rPr>
                <w:rStyle w:val="FontStyle45"/>
                <w:sz w:val="24"/>
                <w:szCs w:val="24"/>
              </w:rPr>
              <w:t>игровой</w:t>
            </w:r>
          </w:p>
        </w:tc>
      </w:tr>
      <w:tr w:rsidR="000F3073" w:rsidTr="00012360">
        <w:tc>
          <w:tcPr>
            <w:tcW w:w="1591" w:type="dxa"/>
          </w:tcPr>
          <w:p w:rsidR="000F3073" w:rsidRDefault="000F3073" w:rsidP="000123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590" w:type="dxa"/>
          </w:tcPr>
          <w:p w:rsidR="000F3073" w:rsidRDefault="00A965AA" w:rsidP="000123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FontStyle41"/>
                <w:sz w:val="28"/>
                <w:szCs w:val="28"/>
              </w:rPr>
              <w:t>19</w:t>
            </w:r>
            <w:r w:rsidR="00876A64">
              <w:rPr>
                <w:rStyle w:val="FontStyle41"/>
                <w:sz w:val="28"/>
                <w:szCs w:val="28"/>
              </w:rPr>
              <w:t>%</w:t>
            </w:r>
          </w:p>
        </w:tc>
        <w:tc>
          <w:tcPr>
            <w:tcW w:w="1594" w:type="dxa"/>
          </w:tcPr>
          <w:p w:rsidR="000F3073" w:rsidRDefault="00A965AA" w:rsidP="000123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FontStyle41"/>
                <w:sz w:val="28"/>
                <w:szCs w:val="28"/>
              </w:rPr>
              <w:t>22</w:t>
            </w:r>
            <w:r w:rsidR="00876A64">
              <w:rPr>
                <w:rStyle w:val="FontStyle41"/>
                <w:sz w:val="28"/>
                <w:szCs w:val="28"/>
              </w:rPr>
              <w:t>%</w:t>
            </w:r>
          </w:p>
        </w:tc>
        <w:tc>
          <w:tcPr>
            <w:tcW w:w="1612" w:type="dxa"/>
          </w:tcPr>
          <w:p w:rsidR="000F3073" w:rsidRDefault="00A965AA" w:rsidP="000123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FontStyle41"/>
                <w:sz w:val="28"/>
                <w:szCs w:val="28"/>
              </w:rPr>
              <w:t>5</w:t>
            </w:r>
            <w:r w:rsidR="00876A64">
              <w:rPr>
                <w:rStyle w:val="FontStyle41"/>
                <w:sz w:val="28"/>
                <w:szCs w:val="28"/>
              </w:rPr>
              <w:t>9%</w:t>
            </w:r>
          </w:p>
        </w:tc>
        <w:tc>
          <w:tcPr>
            <w:tcW w:w="1593" w:type="dxa"/>
          </w:tcPr>
          <w:p w:rsidR="000F3073" w:rsidRDefault="009D4FCD" w:rsidP="000123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591" w:type="dxa"/>
          </w:tcPr>
          <w:p w:rsidR="000F3073" w:rsidRDefault="009D4FCD" w:rsidP="000123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</w:tbl>
    <w:p w:rsidR="000F3073" w:rsidRDefault="006F747A" w:rsidP="000811E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таблицы можно судить о преобладании позиционного</w:t>
      </w:r>
      <w:r w:rsidR="00A9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 </w:t>
      </w:r>
      <w:r w:rsidR="00C27E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выборах учащихся. Далее вы</w:t>
      </w:r>
      <w:r w:rsidR="00A9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 сделан в пользу учебного и социального </w:t>
      </w:r>
      <w:r w:rsidR="00C2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мотивов. </w:t>
      </w:r>
    </w:p>
    <w:p w:rsidR="000D7AA3" w:rsidRDefault="00C27E82" w:rsidP="00A965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Позиционный мотив может проявляться в попытках самоутверждения, в желании занять место лидера, доминировать в ученическом коллективе,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</w:t>
      </w:r>
      <w:r w:rsidR="0029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ученик не только хочет общаться и взаимодействовать с другими людьми, но и стремиться осознавать, анализировать</w:t>
      </w:r>
      <w:r w:rsidR="004D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и формы своего сотрудни</w:t>
      </w:r>
      <w:r w:rsidR="002954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</w:t>
      </w:r>
      <w:r w:rsidR="004D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взаимоотношений с учителем, товарищами по классу. Данный</w:t>
      </w:r>
      <w:r w:rsidR="0028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 является важной основой самовоспитания, самосовершенствования личности.</w:t>
      </w:r>
    </w:p>
    <w:p w:rsidR="00C14CF0" w:rsidRPr="00915563" w:rsidRDefault="00A92A8F" w:rsidP="000811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FontStyle41"/>
          <w:sz w:val="28"/>
          <w:szCs w:val="28"/>
        </w:rPr>
        <w:t>Успех</w:t>
      </w:r>
      <w:r w:rsidR="00C14CF0" w:rsidRPr="00915563">
        <w:rPr>
          <w:rStyle w:val="FontStyle41"/>
          <w:sz w:val="28"/>
          <w:szCs w:val="28"/>
        </w:rPr>
        <w:t xml:space="preserve"> и эффективность  образовательного процесса возможен</w:t>
      </w:r>
      <w:r w:rsidR="00A965AA">
        <w:rPr>
          <w:rStyle w:val="FontStyle41"/>
          <w:sz w:val="28"/>
          <w:szCs w:val="28"/>
        </w:rPr>
        <w:t>,</w:t>
      </w:r>
      <w:r w:rsidR="00C14CF0" w:rsidRPr="00915563">
        <w:rPr>
          <w:rStyle w:val="FontStyle41"/>
          <w:sz w:val="28"/>
          <w:szCs w:val="28"/>
        </w:rPr>
        <w:t xml:space="preserve"> так как в выборах учащихся  преобладают </w:t>
      </w:r>
      <w:r w:rsidR="00C14CF0" w:rsidRPr="00915563">
        <w:rPr>
          <w:rStyle w:val="FontStyle44"/>
          <w:sz w:val="28"/>
          <w:szCs w:val="28"/>
        </w:rPr>
        <w:t xml:space="preserve">познавательный </w:t>
      </w:r>
      <w:r w:rsidR="00C14CF0" w:rsidRPr="00915563">
        <w:rPr>
          <w:rStyle w:val="FontStyle41"/>
          <w:sz w:val="28"/>
          <w:szCs w:val="28"/>
        </w:rPr>
        <w:t xml:space="preserve">и </w:t>
      </w:r>
      <w:r w:rsidR="00C14CF0" w:rsidRPr="00915563">
        <w:rPr>
          <w:rStyle w:val="FontStyle44"/>
          <w:sz w:val="28"/>
          <w:szCs w:val="28"/>
        </w:rPr>
        <w:t xml:space="preserve">социальный </w:t>
      </w:r>
      <w:r w:rsidR="00C14CF0" w:rsidRPr="00915563">
        <w:rPr>
          <w:rStyle w:val="FontStyle41"/>
          <w:sz w:val="28"/>
          <w:szCs w:val="28"/>
        </w:rPr>
        <w:t>мотивы</w:t>
      </w:r>
      <w:r w:rsidR="00A965AA">
        <w:rPr>
          <w:rStyle w:val="FontStyle41"/>
          <w:sz w:val="28"/>
          <w:szCs w:val="28"/>
        </w:rPr>
        <w:t>; имеется 22</w:t>
      </w:r>
      <w:r w:rsidR="00391B03" w:rsidRPr="00915563">
        <w:rPr>
          <w:rStyle w:val="FontStyle41"/>
          <w:sz w:val="28"/>
          <w:szCs w:val="28"/>
        </w:rPr>
        <w:t xml:space="preserve">% </w:t>
      </w:r>
      <w:r w:rsidR="00C14CF0" w:rsidRPr="00915563">
        <w:rPr>
          <w:rStyle w:val="FontStyle41"/>
          <w:sz w:val="28"/>
          <w:szCs w:val="28"/>
        </w:rPr>
        <w:t xml:space="preserve"> учащихся</w:t>
      </w:r>
      <w:r w:rsidR="00391B03" w:rsidRPr="00915563">
        <w:rPr>
          <w:rStyle w:val="FontStyle41"/>
          <w:sz w:val="28"/>
          <w:szCs w:val="28"/>
        </w:rPr>
        <w:t xml:space="preserve"> с высоким уровнем развития учебной мотивации,  </w:t>
      </w:r>
      <w:r w:rsidR="00A9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="00391B03" w:rsidRPr="0091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</w:t>
      </w:r>
      <w:r w:rsidR="00391B03" w:rsidRPr="00915563">
        <w:rPr>
          <w:rStyle w:val="FontStyle41"/>
          <w:sz w:val="28"/>
          <w:szCs w:val="28"/>
        </w:rPr>
        <w:t>со средним уровнем учебной мотива</w:t>
      </w:r>
      <w:r w:rsidR="00391B03" w:rsidRPr="00915563">
        <w:rPr>
          <w:rStyle w:val="FontStyle41"/>
          <w:sz w:val="28"/>
          <w:szCs w:val="28"/>
        </w:rPr>
        <w:softHyphen/>
        <w:t>ции и 0% с низким уровнем учебной мотива</w:t>
      </w:r>
      <w:r w:rsidR="00391B03" w:rsidRPr="00915563">
        <w:rPr>
          <w:rStyle w:val="FontStyle41"/>
          <w:sz w:val="28"/>
          <w:szCs w:val="28"/>
        </w:rPr>
        <w:softHyphen/>
        <w:t>ции.</w:t>
      </w:r>
    </w:p>
    <w:p w:rsidR="00A54D90" w:rsidRDefault="0028598F" w:rsidP="000123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2C65" w:rsidRPr="00165B35" w:rsidRDefault="007B2C65" w:rsidP="000123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школьной тревожности Филипса.</w:t>
      </w:r>
    </w:p>
    <w:p w:rsidR="007B2C65" w:rsidRPr="00165B35" w:rsidRDefault="007B2C65" w:rsidP="0001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9"/>
        <w:gridCol w:w="2268"/>
      </w:tblGrid>
      <w:tr w:rsidR="00012360" w:rsidRPr="00165B35" w:rsidTr="00012360">
        <w:trPr>
          <w:tblCellSpacing w:w="0" w:type="dxa"/>
        </w:trPr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60" w:rsidRPr="00165B35" w:rsidRDefault="00012360" w:rsidP="0001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тревожности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60" w:rsidRPr="000811EF" w:rsidRDefault="00012360" w:rsidP="0001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81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</w:p>
        </w:tc>
      </w:tr>
      <w:tr w:rsidR="00012360" w:rsidRPr="00165B35" w:rsidTr="00012360">
        <w:trPr>
          <w:tblCellSpacing w:w="0" w:type="dxa"/>
        </w:trPr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60" w:rsidRPr="00165B35" w:rsidRDefault="00012360" w:rsidP="000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60" w:rsidRPr="00165B35" w:rsidRDefault="00A965AA" w:rsidP="0001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2360" w:rsidRPr="00165B35" w:rsidTr="00012360">
        <w:trPr>
          <w:tblCellSpacing w:w="0" w:type="dxa"/>
        </w:trPr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60" w:rsidRPr="00165B35" w:rsidRDefault="00012360" w:rsidP="000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60" w:rsidRPr="00165B35" w:rsidRDefault="00A965AA" w:rsidP="0001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12360" w:rsidRPr="00165B35" w:rsidTr="00012360">
        <w:trPr>
          <w:tblCellSpacing w:w="0" w:type="dxa"/>
        </w:trPr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60" w:rsidRPr="00165B35" w:rsidRDefault="00A965AA" w:rsidP="00012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360" w:rsidRPr="00165B35" w:rsidRDefault="00A965AA" w:rsidP="00012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7B2C65" w:rsidRPr="00165B35" w:rsidRDefault="007B2C65" w:rsidP="0001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B2C65" w:rsidRPr="00165B35" w:rsidRDefault="00012360" w:rsidP="0001236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7B2C65" w:rsidRPr="00165B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результате диагностики выявлено:</w:t>
      </w:r>
    </w:p>
    <w:p w:rsidR="007B2C65" w:rsidRPr="00224B1D" w:rsidRDefault="00A965AA" w:rsidP="000811E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 учащихся 5 класса</w:t>
      </w:r>
      <w:r w:rsidR="007B2C65" w:rsidRPr="00224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имеют высокий  уровень тревожности.</w:t>
      </w:r>
    </w:p>
    <w:p w:rsidR="007B2C65" w:rsidRPr="00224B1D" w:rsidRDefault="00A965AA" w:rsidP="000811E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учащийся 5 класса, имее</w:t>
      </w:r>
      <w:r w:rsidR="007B2C65" w:rsidRPr="00224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</w:t>
      </w:r>
      <w:r w:rsidR="007B2C65" w:rsidRPr="0022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повышенный</w:t>
      </w:r>
      <w:r w:rsidR="007B2C65" w:rsidRPr="00224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уровень тревожности.</w:t>
      </w:r>
    </w:p>
    <w:p w:rsidR="007B2C65" w:rsidRPr="000811EF" w:rsidRDefault="00A965AA" w:rsidP="000811E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 учащихся 5 класса</w:t>
      </w:r>
      <w:r w:rsidR="007B2C65" w:rsidRPr="00224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имеют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</w:t>
      </w:r>
      <w:r w:rsidR="007B2C65" w:rsidRPr="00224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уровень тревожности.</w:t>
      </w:r>
    </w:p>
    <w:p w:rsidR="000811EF" w:rsidRPr="00224B1D" w:rsidRDefault="000811EF" w:rsidP="000811E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C65" w:rsidRPr="00165B35" w:rsidRDefault="007B2C65" w:rsidP="000811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Отклонение от нормы в сторону повышения  тревожности уже должно привлекать к себе внимание.  Повышенная тревожность по поводу учения, будет требовать достаточно сил на уменьшение напряжения, тем самым снижая эффективность учения.</w:t>
      </w:r>
    </w:p>
    <w:p w:rsidR="007B2C65" w:rsidRPr="00165B35" w:rsidRDefault="007B2C65" w:rsidP="000811E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</w:t>
      </w:r>
      <w:r w:rsidR="00A9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ссному  руководителю</w:t>
      </w:r>
      <w:r w:rsidRPr="0016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</w:t>
      </w:r>
      <w:r w:rsidR="00A9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уделить особое  внимание ученику</w:t>
      </w:r>
      <w:r w:rsidRPr="0016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повышенной тревожностью. Для  укрепления психологического климата класса необходимо создавать условия для организации совместной деятельности детей, поощрять активность, инициативу, </w:t>
      </w:r>
      <w:proofErr w:type="spellStart"/>
      <w:r w:rsidR="00A9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165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находить общие интересы, формировать традиции класса, создавать ситуации коллективного сопереживания значимых событий, стремится к эмоциональному включению в жизнь класса каждого ребенка.</w:t>
      </w:r>
    </w:p>
    <w:p w:rsidR="007B2C65" w:rsidRPr="00165B35" w:rsidRDefault="007B2C65" w:rsidP="00012360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C65" w:rsidRPr="004414B9" w:rsidRDefault="007B2C65" w:rsidP="000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243" w:rsidRDefault="00AA0243" w:rsidP="0001236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31DDE" w:rsidRPr="00631DDE" w:rsidRDefault="00631DDE" w:rsidP="00012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1DDE" w:rsidRPr="00631DDE" w:rsidSect="0068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257"/>
    <w:multiLevelType w:val="hybridMultilevel"/>
    <w:tmpl w:val="992CB794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9F3304B"/>
    <w:multiLevelType w:val="hybridMultilevel"/>
    <w:tmpl w:val="D09C6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8737C"/>
    <w:multiLevelType w:val="hybridMultilevel"/>
    <w:tmpl w:val="3948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0194A"/>
    <w:multiLevelType w:val="hybridMultilevel"/>
    <w:tmpl w:val="AFA4C9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131D63"/>
    <w:multiLevelType w:val="multilevel"/>
    <w:tmpl w:val="28BC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F171CE"/>
    <w:multiLevelType w:val="hybridMultilevel"/>
    <w:tmpl w:val="915037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424465"/>
    <w:multiLevelType w:val="hybridMultilevel"/>
    <w:tmpl w:val="15A6D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70CB2"/>
    <w:multiLevelType w:val="multilevel"/>
    <w:tmpl w:val="6E842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0B5D4A"/>
    <w:multiLevelType w:val="hybridMultilevel"/>
    <w:tmpl w:val="77A8D49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77072"/>
    <w:rsid w:val="00012360"/>
    <w:rsid w:val="00016F76"/>
    <w:rsid w:val="00035857"/>
    <w:rsid w:val="000811EF"/>
    <w:rsid w:val="000D7AA3"/>
    <w:rsid w:val="000F3073"/>
    <w:rsid w:val="00277072"/>
    <w:rsid w:val="0028598F"/>
    <w:rsid w:val="002937F5"/>
    <w:rsid w:val="00295475"/>
    <w:rsid w:val="003147E7"/>
    <w:rsid w:val="00391B03"/>
    <w:rsid w:val="004D50F9"/>
    <w:rsid w:val="00580814"/>
    <w:rsid w:val="00594E9C"/>
    <w:rsid w:val="00631DDE"/>
    <w:rsid w:val="006321B2"/>
    <w:rsid w:val="00681C3B"/>
    <w:rsid w:val="006863EC"/>
    <w:rsid w:val="006F6216"/>
    <w:rsid w:val="006F747A"/>
    <w:rsid w:val="007B2C65"/>
    <w:rsid w:val="00876A64"/>
    <w:rsid w:val="008F5F3B"/>
    <w:rsid w:val="00915563"/>
    <w:rsid w:val="009D4FCD"/>
    <w:rsid w:val="009E1D25"/>
    <w:rsid w:val="00A54D90"/>
    <w:rsid w:val="00A92A8F"/>
    <w:rsid w:val="00A93D06"/>
    <w:rsid w:val="00A965AA"/>
    <w:rsid w:val="00AA0243"/>
    <w:rsid w:val="00AF7D0B"/>
    <w:rsid w:val="00C14CF0"/>
    <w:rsid w:val="00C16110"/>
    <w:rsid w:val="00C27E82"/>
    <w:rsid w:val="00C86453"/>
    <w:rsid w:val="00C878AA"/>
    <w:rsid w:val="00CA168B"/>
    <w:rsid w:val="00D32720"/>
    <w:rsid w:val="00D4444A"/>
    <w:rsid w:val="00DE7FCD"/>
    <w:rsid w:val="00FC6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24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A02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">
    <w:name w:val="Style27"/>
    <w:basedOn w:val="a"/>
    <w:uiPriority w:val="99"/>
    <w:rsid w:val="00A54D90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A54D90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"/>
    <w:uiPriority w:val="99"/>
    <w:rsid w:val="00A54D90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A54D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54D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A54D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54D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A54D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A54D90"/>
    <w:rPr>
      <w:rFonts w:ascii="Lucida Sans Unicode" w:hAnsi="Lucida Sans Unicode" w:cs="Lucida Sans Unicode"/>
      <w:sz w:val="22"/>
      <w:szCs w:val="22"/>
    </w:rPr>
  </w:style>
  <w:style w:type="character" w:customStyle="1" w:styleId="FontStyle47">
    <w:name w:val="Font Style47"/>
    <w:basedOn w:val="a0"/>
    <w:uiPriority w:val="99"/>
    <w:rsid w:val="00A54D90"/>
    <w:rPr>
      <w:rFonts w:ascii="Courier New" w:hAnsi="Courier New" w:cs="Courier New"/>
      <w:sz w:val="16"/>
      <w:szCs w:val="16"/>
    </w:rPr>
  </w:style>
  <w:style w:type="character" w:customStyle="1" w:styleId="FontStyle48">
    <w:name w:val="Font Style48"/>
    <w:basedOn w:val="a0"/>
    <w:uiPriority w:val="99"/>
    <w:rsid w:val="00A54D90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basedOn w:val="a0"/>
    <w:uiPriority w:val="99"/>
    <w:rsid w:val="00A54D90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basedOn w:val="a0"/>
    <w:uiPriority w:val="99"/>
    <w:rsid w:val="00A54D90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F3073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F3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0F3073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uiPriority w:val="99"/>
    <w:rsid w:val="000F307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9">
    <w:name w:val="Font Style49"/>
    <w:basedOn w:val="a0"/>
    <w:uiPriority w:val="99"/>
    <w:rsid w:val="000F3073"/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9D4FCD"/>
    <w:pPr>
      <w:widowControl w:val="0"/>
      <w:autoSpaceDE w:val="0"/>
      <w:autoSpaceDN w:val="0"/>
      <w:adjustRightInd w:val="0"/>
      <w:spacing w:after="0" w:line="22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D4FCD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AE42D-E3BC-4392-9B7D-9FA31737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19</cp:revision>
  <cp:lastPrinted>2021-10-28T11:56:00Z</cp:lastPrinted>
  <dcterms:created xsi:type="dcterms:W3CDTF">2021-10-28T08:15:00Z</dcterms:created>
  <dcterms:modified xsi:type="dcterms:W3CDTF">2022-09-06T06:52:00Z</dcterms:modified>
</cp:coreProperties>
</file>